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18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8"/>
      </w:tblGrid>
      <w:tr w:rsidR="00382EBC" w:rsidRPr="00382EBC" w:rsidTr="00D81C7A">
        <w:trPr>
          <w:trHeight w:val="20"/>
          <w:tblCellSpacing w:w="15" w:type="dxa"/>
        </w:trPr>
        <w:tc>
          <w:tcPr>
            <w:tcW w:w="9198" w:type="dxa"/>
            <w:hideMark/>
          </w:tcPr>
          <w:p w:rsidR="00382EBC" w:rsidRPr="00382EBC" w:rsidRDefault="00382EBC" w:rsidP="00382E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2EBC" w:rsidRPr="00CA5FB3" w:rsidTr="00CA5FB3">
        <w:trPr>
          <w:tblCellSpacing w:w="15" w:type="dxa"/>
        </w:trPr>
        <w:tc>
          <w:tcPr>
            <w:tcW w:w="9198" w:type="dxa"/>
            <w:hideMark/>
          </w:tcPr>
          <w:p w:rsidR="00CA5FB3" w:rsidRPr="00CA5FB3" w:rsidRDefault="00CA5FB3" w:rsidP="00CA5FB3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83C03" w:rsidRDefault="00A0507B" w:rsidP="00E83C03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Русская грамматика</w:t>
            </w:r>
          </w:p>
          <w:p w:rsidR="00382EBC" w:rsidRPr="00CA5FB3" w:rsidRDefault="00382EBC" w:rsidP="00CA5FB3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Пояснительная записка</w:t>
            </w:r>
          </w:p>
          <w:p w:rsidR="00382EBC" w:rsidRPr="00CA5FB3" w:rsidRDefault="00382EBC" w:rsidP="00CA5FB3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Успешное овладение знаниями в начальных классах общеобразовательной школы невозможно без интереса детей к учебе. Основной формой обучения в школе является урок. Строгие рамки урока и насыщенность программы не всегда позволяют ответить на вопросы детей, показать им богатство русского языка, раскрыть многие его “тайны”. В этом случае на помощь приходит фа</w:t>
            </w:r>
            <w:r w:rsidR="00E4374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культативный курс “Русская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грамматика”, являющийся закономерным продолжением урока, его дополнением. Программа курса составлена в соответствии с требованиями Федерального государственного образовательного стандарта начального общего образования. </w:t>
            </w:r>
          </w:p>
          <w:p w:rsidR="00382EBC" w:rsidRPr="00CA5FB3" w:rsidRDefault="00382EBC" w:rsidP="00CA5FB3">
            <w:pPr>
              <w:spacing w:after="0" w:line="240" w:lineRule="auto"/>
              <w:ind w:firstLine="6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Включение элементов занимательности является обязательным для занятий с младшими школьниками. Вместе с тем широкое привлечение игровых элементов не должно снижать обучающей, развивающей, воспитывающе</w:t>
            </w:r>
            <w:r w:rsidR="00E4374C">
              <w:rPr>
                <w:rFonts w:ascii="Times New Roman" w:eastAsia="Times New Roman" w:hAnsi="Times New Roman" w:cs="Times New Roman"/>
                <w:sz w:val="24"/>
                <w:szCs w:val="24"/>
              </w:rPr>
              <w:t>й роли занятий по “Русской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грамматике”.</w:t>
            </w:r>
          </w:p>
          <w:p w:rsidR="00382EBC" w:rsidRPr="00CA5FB3" w:rsidRDefault="00382EBC" w:rsidP="00CA5FB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В отборе материала к занятиям учитель должен ориентироваться на связи с программным материалом по русскому языку, учитывая необходимость осуществления преемственности между начальным и средним звеном.</w:t>
            </w:r>
          </w:p>
          <w:p w:rsidR="00382EBC" w:rsidRPr="00CA5FB3" w:rsidRDefault="00382EBC" w:rsidP="00CA5FB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данного курса позволяет показать учащимся, как увлекателен, разнообразен, неисчерпаем мир слова, мир русской грамоты. Это имеет большое значение для формирования подлинных познавательных интересов как основы учебной деятельности. В процессе изучения грамматики школьники могут увидеть “волшебство знакомых слов”; понять, что обычные слова достойны изучения и внимания. Восп</w:t>
            </w:r>
            <w:r w:rsidR="00E4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итание интереса </w:t>
            </w:r>
            <w:proofErr w:type="gramStart"/>
            <w:r w:rsidR="00E4374C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E4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“</w:t>
            </w:r>
            <w:proofErr w:type="gramStart"/>
            <w:r w:rsidR="00E4374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Руссой</w:t>
            </w:r>
            <w:proofErr w:type="gramEnd"/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грамматике” должно пробуждать у учащихся стремление расширять свои знания по русскому языку, совершенствовать свою речь.</w:t>
            </w:r>
          </w:p>
          <w:p w:rsidR="00382EBC" w:rsidRPr="00CA5FB3" w:rsidRDefault="00382EBC" w:rsidP="00CA5FB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русского языка создает условия для успешного усвоения всех учебных предметов. Без хорошего владения, словом невозможна никакая познавательная деятельность. Поэтом</w:t>
            </w:r>
            <w:r w:rsidR="00E4374C">
              <w:rPr>
                <w:rFonts w:ascii="Times New Roman" w:eastAsia="Times New Roman" w:hAnsi="Times New Roman" w:cs="Times New Roman"/>
                <w:sz w:val="24"/>
                <w:szCs w:val="24"/>
              </w:rPr>
              <w:t>у особое внимание на занятиях “Русской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грамматики” следует обращать на задания, направленные на развитие устной и письменной речи учащихся, на воспитание у них чувства языка. Воспитательные возможности русского языка как учебного предмета будут реализованы в большей мере, если усилить работу по воспитанию у младших школьников этических норм речевого поведения.</w:t>
            </w:r>
          </w:p>
          <w:p w:rsidR="00382EBC" w:rsidRPr="00CA5FB3" w:rsidRDefault="00382EBC" w:rsidP="00CA5FB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Работу по воспитанию этики общения целесообразно вести с младшими школьниками, начиная с первого года обучения. Для этого на занятиях </w:t>
            </w:r>
          </w:p>
          <w:p w:rsidR="00382EBC" w:rsidRPr="00CA5FB3" w:rsidRDefault="00382EBC" w:rsidP="00CA5FB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 использовать ролевые игры. Работу по воспитанию правильного речевого поведения целесообразно проводить на всех занятиях.</w:t>
            </w:r>
            <w:r w:rsidR="00E437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Кроме того, курс “Речевая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грамматика” позволяет работать не только над фонемами, частями речи, но и развитием правильной речи.</w:t>
            </w:r>
          </w:p>
          <w:p w:rsidR="00382EBC" w:rsidRPr="00CA5FB3" w:rsidRDefault="00E4374C" w:rsidP="00CA5FB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и методы обучения “Русской</w:t>
            </w:r>
            <w:r w:rsidR="00382EBC"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грамматики” содействуют приобретению и закреплению школьниками прочных знаний и навыков, полученных на уроках русского языка, обеспечивают единство развития, воспитания и обучения.</w:t>
            </w:r>
          </w:p>
          <w:p w:rsidR="00382EBC" w:rsidRPr="00CA5FB3" w:rsidRDefault="00382EBC" w:rsidP="00CA5FB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успешного проведения занятий используются разнообразные виды работ: игровые элементы, игры, дидактический и раздаточный материал, пословицы и поговорки, физкультминутки, рифмовки, считалки, ребусы, кроссворды, головоломки, грамматические сказки.</w:t>
            </w:r>
            <w:proofErr w:type="gramEnd"/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Дидактический материал в большинстве своем дается в стихотворной форме, что способствует его более легкому усвоению и запоминанию. Все это открывает для детей прекрасный мир слова, учит их любить и чувствовать родной язык.</w:t>
            </w:r>
          </w:p>
          <w:p w:rsidR="00382EBC" w:rsidRPr="00CA5FB3" w:rsidRDefault="00382EBC" w:rsidP="00CA5FB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Необходимость разработанного нами факультативного курса заключается в желании детей узнать нечто новое о русском языке. </w:t>
            </w:r>
          </w:p>
          <w:p w:rsidR="00382EBC" w:rsidRPr="00CA5FB3" w:rsidRDefault="00382EBC" w:rsidP="00CA5FB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Цель и задачи курса.</w:t>
            </w:r>
          </w:p>
          <w:p w:rsidR="00382EBC" w:rsidRPr="00CA5FB3" w:rsidRDefault="00382EBC" w:rsidP="00CA5FB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Цель курса: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расширить, углубить и закрепить у младших школьников знания по русскому языку, показать учащимся, что грамматика не свод скучных и трудных правил для запоминания, а увлекательное путешествие по русскому языку на разных ступенях обучения.</w:t>
            </w:r>
          </w:p>
          <w:p w:rsidR="00382EBC" w:rsidRPr="00CA5FB3" w:rsidRDefault="00382EBC" w:rsidP="00CA5FB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Задачи курса:</w:t>
            </w:r>
          </w:p>
          <w:p w:rsidR="00382EBC" w:rsidRPr="00CA5FB3" w:rsidRDefault="00382EBC" w:rsidP="00CA5FB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Обучающие:</w:t>
            </w:r>
          </w:p>
          <w:p w:rsidR="00382EBC" w:rsidRPr="00CA5FB3" w:rsidRDefault="00382EBC" w:rsidP="00CA5FB3">
            <w:pPr>
              <w:tabs>
                <w:tab w:val="num" w:pos="720"/>
              </w:tabs>
              <w:spacing w:after="0" w:line="240" w:lineRule="auto"/>
              <w:ind w:left="720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CA5FB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  интереса к русскому языку как к учебному предмету;</w:t>
            </w:r>
          </w:p>
          <w:p w:rsidR="00382EBC" w:rsidRPr="00CA5FB3" w:rsidRDefault="00382EBC" w:rsidP="00CA5FB3">
            <w:pPr>
              <w:tabs>
                <w:tab w:val="num" w:pos="720"/>
              </w:tabs>
              <w:spacing w:after="0" w:line="240" w:lineRule="auto"/>
              <w:ind w:left="720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CA5FB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знаний, умений, навыков по грамматике русского языка;</w:t>
            </w:r>
          </w:p>
          <w:p w:rsidR="00382EBC" w:rsidRPr="00CA5FB3" w:rsidRDefault="00382EBC" w:rsidP="00CA5FB3">
            <w:pPr>
              <w:tabs>
                <w:tab w:val="num" w:pos="720"/>
              </w:tabs>
              <w:spacing w:after="0" w:line="240" w:lineRule="auto"/>
              <w:ind w:left="720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CA5FB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пробуждение потребности у учащихся к самостоятельной работе над познанием родного языка;</w:t>
            </w:r>
          </w:p>
          <w:p w:rsidR="00382EBC" w:rsidRPr="00CA5FB3" w:rsidRDefault="00382EBC" w:rsidP="00CA5FB3">
            <w:pPr>
              <w:tabs>
                <w:tab w:val="num" w:pos="720"/>
              </w:tabs>
              <w:spacing w:after="0" w:line="240" w:lineRule="auto"/>
              <w:ind w:left="720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CA5FB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мотивации к изучению русского языка;</w:t>
            </w:r>
          </w:p>
          <w:p w:rsidR="00382EBC" w:rsidRPr="00CA5FB3" w:rsidRDefault="00382EBC" w:rsidP="00CA5FB3">
            <w:pPr>
              <w:tabs>
                <w:tab w:val="num" w:pos="720"/>
              </w:tabs>
              <w:spacing w:after="0" w:line="240" w:lineRule="auto"/>
              <w:ind w:left="720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CA5FB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творчества и обогащение  словарного запаса;</w:t>
            </w:r>
          </w:p>
          <w:p w:rsidR="00382EBC" w:rsidRPr="00CA5FB3" w:rsidRDefault="00382EBC" w:rsidP="00CA5FB3">
            <w:pPr>
              <w:tabs>
                <w:tab w:val="num" w:pos="720"/>
              </w:tabs>
              <w:spacing w:after="0" w:line="240" w:lineRule="auto"/>
              <w:ind w:left="720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CA5FB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общего языкового развития учащихся;</w:t>
            </w:r>
          </w:p>
          <w:p w:rsidR="00382EBC" w:rsidRPr="00CA5FB3" w:rsidRDefault="00382EBC" w:rsidP="00CA5FB3">
            <w:pPr>
              <w:tabs>
                <w:tab w:val="num" w:pos="720"/>
              </w:tabs>
              <w:spacing w:after="0" w:line="240" w:lineRule="auto"/>
              <w:ind w:left="720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CA5FB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углубление и расширение знаний и представлений о литературном языке.</w:t>
            </w:r>
          </w:p>
          <w:p w:rsidR="00382EBC" w:rsidRPr="00CA5FB3" w:rsidRDefault="00382EBC" w:rsidP="00CA5FB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Воспитывающие: </w:t>
            </w:r>
          </w:p>
          <w:p w:rsidR="00382EBC" w:rsidRPr="00CA5FB3" w:rsidRDefault="00382EBC" w:rsidP="00CA5FB3">
            <w:pPr>
              <w:tabs>
                <w:tab w:val="num" w:pos="720"/>
              </w:tabs>
              <w:spacing w:after="0" w:line="240" w:lineRule="auto"/>
              <w:ind w:left="720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CA5FB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культуры обращения с книгой;</w:t>
            </w:r>
          </w:p>
          <w:p w:rsidR="00382EBC" w:rsidRPr="00CA5FB3" w:rsidRDefault="00382EBC" w:rsidP="00CA5FB3">
            <w:pPr>
              <w:tabs>
                <w:tab w:val="num" w:pos="720"/>
              </w:tabs>
              <w:spacing w:after="0" w:line="240" w:lineRule="auto"/>
              <w:ind w:left="720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CA5FB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и развитие у учащихся разносторонних интересов, культуры мышления.</w:t>
            </w:r>
          </w:p>
          <w:p w:rsidR="00382EBC" w:rsidRPr="00CA5FB3" w:rsidRDefault="00382EBC" w:rsidP="00CA5FB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Развивающие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382EBC" w:rsidRPr="00CA5FB3" w:rsidRDefault="00382EBC" w:rsidP="00CA5FB3">
            <w:pPr>
              <w:tabs>
                <w:tab w:val="num" w:pos="720"/>
              </w:tabs>
              <w:spacing w:after="0" w:line="240" w:lineRule="auto"/>
              <w:ind w:left="720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CA5FB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  смекалку и сообразительность;</w:t>
            </w:r>
          </w:p>
          <w:p w:rsidR="00382EBC" w:rsidRPr="00CA5FB3" w:rsidRDefault="00382EBC" w:rsidP="00CA5FB3">
            <w:pPr>
              <w:tabs>
                <w:tab w:val="num" w:pos="720"/>
              </w:tabs>
              <w:spacing w:after="0" w:line="240" w:lineRule="auto"/>
              <w:ind w:left="720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CA5FB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приобщение школьников к самостоятельной исследовательской работе;</w:t>
            </w:r>
          </w:p>
          <w:p w:rsidR="00382EBC" w:rsidRPr="00CA5FB3" w:rsidRDefault="00382EBC" w:rsidP="00CA5FB3">
            <w:pPr>
              <w:tabs>
                <w:tab w:val="num" w:pos="720"/>
              </w:tabs>
              <w:spacing w:after="0" w:line="240" w:lineRule="auto"/>
              <w:ind w:left="720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CA5FB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умение  пользоваться  разнообразными словарями;</w:t>
            </w:r>
          </w:p>
          <w:p w:rsidR="00382EBC" w:rsidRPr="00CA5FB3" w:rsidRDefault="00382EBC" w:rsidP="00CA5FB3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CA5FB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организации личной и коллективной деятельности в работе с книгой.</w:t>
            </w:r>
          </w:p>
          <w:p w:rsidR="00382EBC" w:rsidRPr="00CA5FB3" w:rsidRDefault="00382EBC" w:rsidP="00CA5FB3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III. </w:t>
            </w:r>
            <w:hyperlink r:id="rId6" w:anchor="m6" w:history="1">
              <w:r w:rsidRPr="00CA5F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</w:rPr>
                <w:t>Особенности програм</w:t>
              </w:r>
              <w:r w:rsidR="00E4374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</w:rPr>
                <w:t xml:space="preserve">мы  «Русская </w:t>
              </w:r>
              <w:r w:rsidRPr="00CA5FB3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u w:val="single"/>
                </w:rPr>
                <w:t xml:space="preserve"> грамматика»</w:t>
              </w:r>
            </w:hyperlink>
          </w:p>
          <w:p w:rsidR="00382EBC" w:rsidRPr="00CA5FB3" w:rsidRDefault="00382EBC" w:rsidP="00CA5FB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деятельности младших школьников на занятиях основывается на следующих </w:t>
            </w:r>
            <w:r w:rsidRPr="00CA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принципах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382EBC" w:rsidRPr="00CA5FB3" w:rsidRDefault="00382EBC" w:rsidP="00CA5FB3">
            <w:pPr>
              <w:tabs>
                <w:tab w:val="num" w:pos="720"/>
              </w:tabs>
              <w:spacing w:after="0" w:line="240" w:lineRule="auto"/>
              <w:ind w:left="720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CA5FB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занимательность;</w:t>
            </w:r>
          </w:p>
          <w:p w:rsidR="00382EBC" w:rsidRPr="00CA5FB3" w:rsidRDefault="00382EBC" w:rsidP="00CA5FB3">
            <w:pPr>
              <w:tabs>
                <w:tab w:val="num" w:pos="720"/>
              </w:tabs>
              <w:spacing w:after="0" w:line="240" w:lineRule="auto"/>
              <w:ind w:left="720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CA5FB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научность;</w:t>
            </w:r>
          </w:p>
          <w:p w:rsidR="00382EBC" w:rsidRPr="00CA5FB3" w:rsidRDefault="00382EBC" w:rsidP="00CA5FB3">
            <w:pPr>
              <w:tabs>
                <w:tab w:val="num" w:pos="720"/>
              </w:tabs>
              <w:spacing w:after="0" w:line="240" w:lineRule="auto"/>
              <w:ind w:left="720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CA5FB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сознательность и активность;</w:t>
            </w:r>
          </w:p>
          <w:p w:rsidR="00382EBC" w:rsidRPr="00CA5FB3" w:rsidRDefault="00382EBC" w:rsidP="00CA5FB3">
            <w:pPr>
              <w:tabs>
                <w:tab w:val="num" w:pos="720"/>
              </w:tabs>
              <w:spacing w:after="0" w:line="240" w:lineRule="auto"/>
              <w:ind w:left="720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CA5FB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наглядность;</w:t>
            </w:r>
          </w:p>
          <w:p w:rsidR="00382EBC" w:rsidRPr="00CA5FB3" w:rsidRDefault="00382EBC" w:rsidP="00CA5FB3">
            <w:pPr>
              <w:tabs>
                <w:tab w:val="num" w:pos="720"/>
              </w:tabs>
              <w:spacing w:after="0" w:line="240" w:lineRule="auto"/>
              <w:ind w:left="720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CA5FB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доступность;</w:t>
            </w:r>
          </w:p>
          <w:p w:rsidR="00382EBC" w:rsidRPr="00CA5FB3" w:rsidRDefault="00382EBC" w:rsidP="00CA5FB3">
            <w:pPr>
              <w:tabs>
                <w:tab w:val="num" w:pos="720"/>
              </w:tabs>
              <w:spacing w:after="0" w:line="240" w:lineRule="auto"/>
              <w:ind w:left="720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CA5FB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связь теории с практикой;</w:t>
            </w:r>
          </w:p>
          <w:p w:rsidR="00382EBC" w:rsidRPr="00CA5FB3" w:rsidRDefault="00382EBC" w:rsidP="00CA5FB3">
            <w:pPr>
              <w:tabs>
                <w:tab w:val="num" w:pos="720"/>
              </w:tabs>
              <w:spacing w:after="0" w:line="240" w:lineRule="auto"/>
              <w:ind w:left="720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CA5FB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индивидуальный подход к учащимся.</w:t>
            </w:r>
          </w:p>
          <w:p w:rsidR="00382EBC" w:rsidRPr="00CA5FB3" w:rsidRDefault="00382EBC" w:rsidP="00CA5FB3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Факультативный курс позволяет наиболее успешно применять индивидуальный подход к каждому школьнику с учётом его способностей, более полно удовлетворять познавательные и жизненные интересы учащихся. В отличие от классных занятий, на внеклассных учащиеся мало пишут и много говорят.</w:t>
            </w:r>
          </w:p>
          <w:p w:rsidR="00382EBC" w:rsidRPr="00CA5FB3" w:rsidRDefault="00382EBC" w:rsidP="00CA5FB3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 Формы проведения занятий</w:t>
            </w:r>
          </w:p>
          <w:p w:rsidR="00382EBC" w:rsidRPr="00CA5FB3" w:rsidRDefault="00382EBC" w:rsidP="00CA5FB3">
            <w:pPr>
              <w:spacing w:after="0" w:line="240" w:lineRule="auto"/>
              <w:ind w:left="12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CA5FB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лекции;</w:t>
            </w:r>
          </w:p>
          <w:p w:rsidR="00382EBC" w:rsidRPr="00CA5FB3" w:rsidRDefault="00382EBC" w:rsidP="00CA5FB3">
            <w:pPr>
              <w:spacing w:after="0" w:line="240" w:lineRule="auto"/>
              <w:ind w:left="12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CA5FB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сказок.</w:t>
            </w:r>
          </w:p>
          <w:p w:rsidR="00382EBC" w:rsidRPr="00CA5FB3" w:rsidRDefault="00382EBC" w:rsidP="00CA5FB3">
            <w:pPr>
              <w:spacing w:after="0" w:line="240" w:lineRule="auto"/>
              <w:ind w:left="12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CA5FB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 просмотр текстов;</w:t>
            </w:r>
          </w:p>
          <w:p w:rsidR="00382EBC" w:rsidRPr="00CA5FB3" w:rsidRDefault="00382EBC" w:rsidP="00CA5FB3">
            <w:pPr>
              <w:spacing w:after="0" w:line="240" w:lineRule="auto"/>
              <w:ind w:left="12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CA5FB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(индивидуальная и групповая) по работе с разнообразными словарями;</w:t>
            </w:r>
          </w:p>
          <w:p w:rsidR="00382EBC" w:rsidRPr="00CA5FB3" w:rsidRDefault="00382EBC" w:rsidP="00CA5FB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Интерес учащихся поддерживается внесением творческого элемента в занятия: самостоятельное составление кроссвордов, шарад, ребусов.</w:t>
            </w:r>
          </w:p>
          <w:p w:rsidR="00382EBC" w:rsidRPr="00CA5FB3" w:rsidRDefault="00382EBC" w:rsidP="00CA5FB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В каждом занятии прослеживаются три части:</w:t>
            </w:r>
          </w:p>
          <w:p w:rsidR="00382EBC" w:rsidRPr="00CA5FB3" w:rsidRDefault="00382EBC" w:rsidP="00CA5FB3">
            <w:pPr>
              <w:tabs>
                <w:tab w:val="num" w:pos="720"/>
              </w:tabs>
              <w:spacing w:after="0" w:line="240" w:lineRule="auto"/>
              <w:ind w:left="720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CA5FB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игровая;</w:t>
            </w:r>
          </w:p>
          <w:p w:rsidR="00382EBC" w:rsidRPr="00CA5FB3" w:rsidRDefault="00382EBC" w:rsidP="00CA5FB3">
            <w:pPr>
              <w:tabs>
                <w:tab w:val="num" w:pos="720"/>
              </w:tabs>
              <w:spacing w:after="0" w:line="240" w:lineRule="auto"/>
              <w:ind w:left="720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CA5FB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теоретическая;</w:t>
            </w:r>
          </w:p>
          <w:p w:rsidR="00382EBC" w:rsidRPr="00CA5FB3" w:rsidRDefault="00382EBC" w:rsidP="00CA5FB3">
            <w:pPr>
              <w:tabs>
                <w:tab w:val="num" w:pos="720"/>
              </w:tabs>
              <w:spacing w:after="0" w:line="240" w:lineRule="auto"/>
              <w:ind w:left="720"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CA5FB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практическая.</w:t>
            </w:r>
          </w:p>
          <w:p w:rsidR="00382EBC" w:rsidRPr="00CA5FB3" w:rsidRDefault="00382EBC" w:rsidP="00CA5FB3">
            <w:p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V. Основные методы и технологии</w:t>
            </w:r>
          </w:p>
          <w:p w:rsidR="00382EBC" w:rsidRPr="00CA5FB3" w:rsidRDefault="00382EBC" w:rsidP="00CA5FB3">
            <w:pPr>
              <w:spacing w:after="0" w:line="240" w:lineRule="auto"/>
              <w:ind w:left="198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CA5FB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  </w:t>
            </w:r>
            <w:proofErr w:type="spellStart"/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разноуровневого</w:t>
            </w:r>
            <w:proofErr w:type="spellEnd"/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обучения;</w:t>
            </w:r>
          </w:p>
          <w:p w:rsidR="00382EBC" w:rsidRPr="00CA5FB3" w:rsidRDefault="00382EBC" w:rsidP="00CA5FB3">
            <w:pPr>
              <w:spacing w:after="0" w:line="240" w:lineRule="auto"/>
              <w:ind w:left="198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CA5FB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развивающее обучение;</w:t>
            </w:r>
          </w:p>
          <w:p w:rsidR="00382EBC" w:rsidRPr="00CA5FB3" w:rsidRDefault="00382EBC" w:rsidP="00CA5FB3">
            <w:pPr>
              <w:spacing w:after="0" w:line="240" w:lineRule="auto"/>
              <w:ind w:left="198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CA5FB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  обучения в сотрудничестве;</w:t>
            </w:r>
          </w:p>
          <w:p w:rsidR="00382EBC" w:rsidRPr="00CA5FB3" w:rsidRDefault="00382EBC" w:rsidP="00CA5FB3">
            <w:pPr>
              <w:spacing w:after="0" w:line="240" w:lineRule="auto"/>
              <w:ind w:left="198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CA5FB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технология.</w:t>
            </w:r>
          </w:p>
          <w:p w:rsidR="00382EBC" w:rsidRPr="00CA5FB3" w:rsidRDefault="00382EBC" w:rsidP="00CA5FB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Выбор технологий и методик обусловлен необходимостью дифференциации и индивидуализации обучения в целях развития универсальных учебных действий и </w:t>
            </w:r>
            <w:r w:rsidRPr="00CA5F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личностных  каче</w:t>
            </w:r>
            <w:proofErr w:type="gramStart"/>
            <w:r w:rsidRPr="00CA5F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ств шк</w:t>
            </w:r>
            <w:proofErr w:type="gramEnd"/>
            <w:r w:rsidRPr="00CA5F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ольника.</w:t>
            </w:r>
          </w:p>
          <w:p w:rsidR="00382EBC" w:rsidRPr="00CA5FB3" w:rsidRDefault="00382EBC" w:rsidP="00CA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VI. Описание места курса  в учебном плане</w:t>
            </w:r>
          </w:p>
          <w:p w:rsidR="00382EBC" w:rsidRPr="00CA5FB3" w:rsidRDefault="00382EBC" w:rsidP="00CA5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</w:t>
            </w:r>
            <w:r w:rsidR="00A050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рассчитана на 2 часа в неделю, 68 часов</w:t>
            </w:r>
            <w:r w:rsidR="00A23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 изучения  программы  рассчитан на  учащихся 1–4-х классов.</w:t>
            </w:r>
          </w:p>
          <w:p w:rsidR="00382EBC" w:rsidRPr="00CA5FB3" w:rsidRDefault="00382EBC" w:rsidP="00CA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VI.  Планируемые результаты.</w:t>
            </w:r>
          </w:p>
          <w:p w:rsidR="00382EBC" w:rsidRPr="00CA5FB3" w:rsidRDefault="00382EBC" w:rsidP="00CA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  <w:p w:rsidR="00382EBC" w:rsidRPr="00CA5FB3" w:rsidRDefault="00382EBC" w:rsidP="00CA5FB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эмоциональность; умение </w:t>
            </w:r>
            <w:r w:rsidRPr="00CA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осознавать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CA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(называть) свои эмоции; </w:t>
            </w:r>
          </w:p>
          <w:p w:rsidR="00382EBC" w:rsidRPr="00CA5FB3" w:rsidRDefault="00382EBC" w:rsidP="00CA5FB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эмпатия</w:t>
            </w:r>
            <w:proofErr w:type="spellEnd"/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умение </w:t>
            </w:r>
            <w:r w:rsidRPr="00CA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осознавать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CA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эмоции других людей; </w:t>
            </w:r>
            <w:r w:rsidRPr="00CA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сочувствовать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другим людям, </w:t>
            </w:r>
            <w:r w:rsidRPr="00CA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сопереживать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</w:p>
          <w:p w:rsidR="00382EBC" w:rsidRPr="00CA5FB3" w:rsidRDefault="00382EBC" w:rsidP="00CA5FB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чувство </w:t>
            </w:r>
            <w:proofErr w:type="gramStart"/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прекрасного</w:t>
            </w:r>
            <w:proofErr w:type="gramEnd"/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умение </w:t>
            </w:r>
            <w:r w:rsidRPr="00CA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чувствовать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красоту и выразительность речи, </w:t>
            </w:r>
            <w:r w:rsidRPr="00CA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стремиться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совершенствованию собственной речи; </w:t>
            </w:r>
          </w:p>
          <w:p w:rsidR="00382EBC" w:rsidRPr="00CA5FB3" w:rsidRDefault="00382EBC" w:rsidP="00CA5FB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любовь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CA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уважение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Отечеству, его языку, культуре; </w:t>
            </w:r>
          </w:p>
          <w:p w:rsidR="00382EBC" w:rsidRPr="00CA5FB3" w:rsidRDefault="00382EBC" w:rsidP="00CA5FB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интерес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чтению, к ведению диалога с автором текста; </w:t>
            </w:r>
            <w:r w:rsidRPr="00CA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потребность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чтении; </w:t>
            </w:r>
          </w:p>
          <w:p w:rsidR="00382EBC" w:rsidRPr="00CA5FB3" w:rsidRDefault="00382EBC" w:rsidP="00CA5FB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интерес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письму, к созданию собственных текстов, к письменной форме общения; </w:t>
            </w:r>
          </w:p>
          <w:p w:rsidR="00382EBC" w:rsidRPr="00CA5FB3" w:rsidRDefault="00382EBC" w:rsidP="00CA5FB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интерес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изучению языка; </w:t>
            </w:r>
          </w:p>
          <w:p w:rsidR="00382EBC" w:rsidRPr="00CA5FB3" w:rsidRDefault="00382EBC" w:rsidP="00CA5FB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осознание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ответственности за произнесённое и написанное слово. </w:t>
            </w:r>
          </w:p>
          <w:p w:rsidR="00382EBC" w:rsidRPr="00CA5FB3" w:rsidRDefault="00382EBC" w:rsidP="00CA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A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CA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результаты</w:t>
            </w:r>
          </w:p>
          <w:p w:rsidR="00382EBC" w:rsidRPr="00CA5FB3" w:rsidRDefault="00382EBC" w:rsidP="00CA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Регулятивные УУД:</w:t>
            </w:r>
          </w:p>
          <w:p w:rsidR="00382EBC" w:rsidRPr="00CA5FB3" w:rsidRDefault="00382EBC" w:rsidP="00CA5FB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CA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формулировать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тему и цели урока; </w:t>
            </w:r>
          </w:p>
          <w:p w:rsidR="00382EBC" w:rsidRPr="00CA5FB3" w:rsidRDefault="00382EBC" w:rsidP="00CA5FB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составлять план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 учебной проблемы совместно с учителем; </w:t>
            </w:r>
          </w:p>
          <w:p w:rsidR="00382EBC" w:rsidRPr="00CA5FB3" w:rsidRDefault="00382EBC" w:rsidP="00CA5FB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работать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плану, сверяя свои действия с целью, </w:t>
            </w:r>
            <w:r w:rsidRPr="00CA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корректировать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деятельность; </w:t>
            </w:r>
          </w:p>
          <w:p w:rsidR="00382EBC" w:rsidRPr="00CA5FB3" w:rsidRDefault="00382EBC" w:rsidP="00CA5FB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диалоге с учителем вырабатывать критерии оценки и </w:t>
            </w:r>
            <w:r w:rsidRPr="00CA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определять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степень успешности своей работы и работы других в соответствии с этими критериями. </w:t>
            </w:r>
          </w:p>
          <w:p w:rsidR="00382EBC" w:rsidRPr="00CA5FB3" w:rsidRDefault="00382EBC" w:rsidP="00CA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Познавательные УУД:</w:t>
            </w:r>
          </w:p>
          <w:p w:rsidR="00382EBC" w:rsidRPr="00CA5FB3" w:rsidRDefault="00382EBC" w:rsidP="00CA5FB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перерабатывать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CA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преобразовывать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информацию из одной формы в другую (составлять план, таблицу, схему); </w:t>
            </w:r>
          </w:p>
          <w:p w:rsidR="00382EBC" w:rsidRPr="00CA5FB3" w:rsidRDefault="00382EBC" w:rsidP="00CA5FB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пользоваться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словарями, справочниками; </w:t>
            </w:r>
          </w:p>
          <w:p w:rsidR="00382EBC" w:rsidRPr="00CA5FB3" w:rsidRDefault="00382EBC" w:rsidP="00CA5FB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осуществлять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и синтез; </w:t>
            </w:r>
          </w:p>
          <w:p w:rsidR="00382EBC" w:rsidRPr="00CA5FB3" w:rsidRDefault="00382EBC" w:rsidP="00CA5FB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устанавливать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причинно-следственные связи; </w:t>
            </w:r>
          </w:p>
          <w:p w:rsidR="00382EBC" w:rsidRPr="00CA5FB3" w:rsidRDefault="00382EBC" w:rsidP="00CA5FB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строить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рассуждения; </w:t>
            </w:r>
          </w:p>
          <w:p w:rsidR="00382EBC" w:rsidRPr="00CA5FB3" w:rsidRDefault="00382EBC" w:rsidP="00CA5F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Коммуникативные УУД:</w:t>
            </w:r>
          </w:p>
          <w:p w:rsidR="00382EBC" w:rsidRPr="00CA5FB3" w:rsidRDefault="00382EBC" w:rsidP="00CA5FB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адекватно использовать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речевые средства для решения различных коммуникативных задач; владеть монологической и диалогической формами речи. </w:t>
            </w:r>
          </w:p>
          <w:p w:rsidR="00382EBC" w:rsidRPr="00CA5FB3" w:rsidRDefault="00382EBC" w:rsidP="00CA5FB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высказывать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CA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обосновывать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свою точку зрения; </w:t>
            </w:r>
          </w:p>
          <w:p w:rsidR="00382EBC" w:rsidRPr="00CA5FB3" w:rsidRDefault="00382EBC" w:rsidP="00CA5FB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слушать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CA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слышать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других, пытаться принимать иную точку зрения, быть готовым корректировать свою точку зрения; </w:t>
            </w:r>
          </w:p>
          <w:p w:rsidR="00382EBC" w:rsidRPr="00CA5FB3" w:rsidRDefault="00382EBC" w:rsidP="00CA5FB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договариваться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приходить к общему решению в совместной деятельности; </w:t>
            </w:r>
          </w:p>
          <w:p w:rsidR="00382EBC" w:rsidRPr="00CA5FB3" w:rsidRDefault="00382EBC" w:rsidP="00CA5FB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задавать вопросы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382EBC" w:rsidRPr="00CA5FB3" w:rsidRDefault="00382EBC" w:rsidP="00382E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</w:t>
            </w:r>
            <w:r w:rsidR="00A232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атическое планирование      (68 часов</w:t>
            </w:r>
            <w:r w:rsidRPr="00CA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tbl>
            <w:tblPr>
              <w:tblW w:w="0" w:type="auto"/>
              <w:tblCellSpacing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1213"/>
              <w:gridCol w:w="6115"/>
              <w:gridCol w:w="1758"/>
            </w:tblGrid>
            <w:tr w:rsidR="00382EBC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382EBC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382EBC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Тема занятия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382EBC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B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Количество часов</w:t>
                  </w:r>
                </w:p>
              </w:tc>
            </w:tr>
            <w:tr w:rsidR="00382EBC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382EBC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382EBC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Как обходились без письма?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382EBC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82EBC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382EBC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382EBC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Древние письмена.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382EBC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82EBC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382EBC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382EBC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Как возникла наша письменность? 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382EBC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82EBC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382EBC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827F00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 тайнам волшебных слов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827F00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82EBC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827F00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827F00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Проектная деятельность «Чудесные превращения слов»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827F00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82EBC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827F00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6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827F00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Новые слова в русском языке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382EBC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82EBC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827F00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382EBC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Тайны фонемы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382EBC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82EBC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827F00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382EBC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Опасные согласные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827F00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82EBC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827F00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382EBC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 сцене гласные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382EBC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82EBC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382EBC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827F0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827F00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="00FE43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инони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мы в русском языке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382EBC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82EBC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FE43D1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FE43D1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Слова - антонимы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382EBC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82EBC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382EBC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r w:rsidR="00FE43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FE43D1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Слова - омонимы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382EBC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82EBC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FE43D1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13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FE43D1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королевстве ошибок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FE43D1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1</w:t>
                  </w:r>
                </w:p>
              </w:tc>
            </w:tr>
            <w:tr w:rsidR="00382EBC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FE43D1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FE43D1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Проект «Крылатые слова»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FE43D1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82EBC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FE43D1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15-16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FE43D1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Чудеса в стране слов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FE43D1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82EBC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E43D1" w:rsidRPr="00CA5FB3" w:rsidRDefault="00FE43D1" w:rsidP="00FE43D1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17-18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382EBC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Где же хранятся слова?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382EBC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82EBC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FE43D1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19-20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FE43D1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Трудные слова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382EBC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82EBC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FE43D1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21-22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FE43D1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«Не лезьте за словом в карман!»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382EBC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382EBC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FE43D1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FE43D1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Конкурс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знающих</w:t>
                  </w:r>
                  <w:proofErr w:type="gramEnd"/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FE43D1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82EBC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FE43D1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FE43D1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Необычный урок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FE43D1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82EBC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FE43D1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FE43D1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Праздник творчества и игры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382EBC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CA5FB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82EBC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FA77AD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26-27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FA77AD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Слова – «родственники»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FA77AD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A77AD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77AD" w:rsidRDefault="00FA77AD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28-29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77AD" w:rsidRDefault="00FA77AD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 словам – родственникам. Почему их так называли?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77AD" w:rsidRDefault="00FA77AD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A77AD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77AD" w:rsidRDefault="00FA77AD" w:rsidP="00FA77A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30-31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77AD" w:rsidRDefault="00FA77AD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Кто командует корнями?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77AD" w:rsidRDefault="00FA77AD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A77AD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77AD" w:rsidRDefault="00FA77AD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77AD" w:rsidRDefault="00FA77AD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«Пересаженные» корни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77AD" w:rsidRDefault="00FA77AD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A77AD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77AD" w:rsidRDefault="00FA77AD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33-34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77AD" w:rsidRDefault="00FA77AD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Анаграммы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метаграммы</w:t>
                  </w:r>
                  <w:proofErr w:type="spellEnd"/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77AD" w:rsidRDefault="00FA77AD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A77AD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77AD" w:rsidRDefault="00FA77AD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35-36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77AD" w:rsidRDefault="00FA77AD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Шарады и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логорифы</w:t>
                  </w:r>
                  <w:proofErr w:type="spellEnd"/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77AD" w:rsidRDefault="00FA77AD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A77AD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77AD" w:rsidRDefault="00FA77AD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77AD" w:rsidRDefault="00FA77AD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Откуда пришли наши имена? Проект «Моё имя»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77AD" w:rsidRDefault="00FA77AD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A77AD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77AD" w:rsidRDefault="00FA77AD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38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77AD" w:rsidRDefault="00FA77AD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Занимательное словообразование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77AD" w:rsidRDefault="00FA77AD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A77AD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77AD" w:rsidRDefault="00FA77AD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39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77AD" w:rsidRDefault="00FA77AD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КВН по русскому языку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77AD" w:rsidRDefault="00FA77AD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A77AD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77AD" w:rsidRDefault="00FA77AD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77AD" w:rsidRDefault="00FA77AD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Что такое орфоэпия?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77AD" w:rsidRDefault="00FA77AD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A77AD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77AD" w:rsidRDefault="00FA77AD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41-42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77AD" w:rsidRDefault="00FA77AD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Звуки не буквы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77AD" w:rsidRDefault="00FA77AD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FA77AD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77AD" w:rsidRDefault="008358FF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43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77AD" w:rsidRDefault="008358FF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Звучащая строка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A77AD" w:rsidRDefault="008358FF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358FF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8358FF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44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8358FF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Проект «Банты и шарфы»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8358FF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358FF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8358FF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8358FF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Пигмалион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учит орфоэпии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8358FF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358FF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8358FF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46-47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8358FF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Проект «Имена вещей»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8358FF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8358FF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8358FF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48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8358FF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 словарях энциклопедических и лингвистических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8358FF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358FF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8358FF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49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8358FF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царстве смыслов много дорог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8358FF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358FF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8358FF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8358FF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«Откуда катится каракатица?» О словарях, которые рассказывают об истории слов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8358FF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358FF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8358FF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51-52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8358FF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Многозначность слов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8358FF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8358FF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8358FF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53-54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8358FF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 одном и том же – разными словами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8358FF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8358FF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9C0939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55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9C0939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Проект «Как возникают названия»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9C0939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358FF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9C0939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56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9C0939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Слова - антиподы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9C0939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358FF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9C0939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57-58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9C0939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Словари «чужих» слов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9C0939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8358FF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9C0939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59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9C0939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Капитан и капуста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9C0939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358FF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9C0939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60-61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9C0939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Мы говорим его стихами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9C0939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8358FF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9C0939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9C0939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Слова, придуманные писателями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9C0939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358FF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9C0939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9C0939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Слова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уходящие и слова новички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9C0939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358FF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9C0939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9C0939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Словарь языка Пушкина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9C0939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358FF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9C0939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9C0939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Какой словарь может избежать ошибок?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9C0939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358FF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9C0939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66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9C0939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Какие бывают имена, отчество и фамилия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9C0939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358FF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9C0939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9C0939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Проект «Древнерусские имена»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9C0939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8358FF" w:rsidRPr="00CA5FB3" w:rsidTr="00382EBC">
              <w:trPr>
                <w:tblCellSpacing w:w="7" w:type="dxa"/>
              </w:trPr>
              <w:tc>
                <w:tcPr>
                  <w:tcW w:w="11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9C0939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61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9C0939" w:rsidP="00382EBC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Итоговое занятие. Презентация проекта «Имена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Отчества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Фамилии»</w:t>
                  </w:r>
                </w:p>
              </w:tc>
              <w:tc>
                <w:tcPr>
                  <w:tcW w:w="17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358FF" w:rsidRDefault="009C0939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382EBC" w:rsidRPr="00CA5FB3" w:rsidTr="00382EBC">
              <w:trPr>
                <w:tblCellSpacing w:w="7" w:type="dxa"/>
              </w:trPr>
              <w:tc>
                <w:tcPr>
                  <w:tcW w:w="905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EBC" w:rsidRPr="00CA5FB3" w:rsidRDefault="009C0939" w:rsidP="00382EBC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 68 часов</w:t>
                  </w:r>
                </w:p>
              </w:tc>
            </w:tr>
          </w:tbl>
          <w:p w:rsidR="00382EBC" w:rsidRPr="00CA5FB3" w:rsidRDefault="00382EBC" w:rsidP="00382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Оборудование и кадровое обеспечение программы</w:t>
            </w:r>
          </w:p>
          <w:p w:rsidR="00382EBC" w:rsidRPr="00CA5FB3" w:rsidRDefault="00382EBC" w:rsidP="00382EB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Для осуществления образовательного проц</w:t>
            </w:r>
            <w:r w:rsidR="00DB792A">
              <w:rPr>
                <w:rFonts w:ascii="Times New Roman" w:eastAsia="Times New Roman" w:hAnsi="Times New Roman" w:cs="Times New Roman"/>
                <w:sz w:val="24"/>
                <w:szCs w:val="24"/>
              </w:rPr>
              <w:t>есса по Программе «Русская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грамматика» необходимы следующие  принадлежности:</w:t>
            </w:r>
          </w:p>
          <w:p w:rsidR="00382EBC" w:rsidRPr="00CA5FB3" w:rsidRDefault="00382EBC" w:rsidP="00382EBC">
            <w:pPr>
              <w:spacing w:before="100" w:beforeAutospacing="1" w:after="100" w:afterAutospacing="1" w:line="240" w:lineRule="auto"/>
              <w:ind w:left="12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Symbol" w:eastAsia="Symbol" w:hAnsi="Symbol" w:cs="Symbol"/>
                <w:bCs/>
                <w:sz w:val="24"/>
                <w:szCs w:val="24"/>
              </w:rPr>
              <w:t></w:t>
            </w:r>
            <w:r w:rsidRPr="00CA5FB3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 xml:space="preserve"> </w:t>
            </w:r>
            <w:r w:rsidRPr="00CA5F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лингвистических словарей;</w:t>
            </w:r>
          </w:p>
          <w:p w:rsidR="00382EBC" w:rsidRPr="00CA5FB3" w:rsidRDefault="00382EBC" w:rsidP="00382EBC">
            <w:pPr>
              <w:spacing w:before="100" w:beforeAutospacing="1" w:after="100" w:afterAutospacing="1" w:line="240" w:lineRule="auto"/>
              <w:ind w:left="12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Symbol" w:eastAsia="Symbol" w:hAnsi="Symbol" w:cs="Symbol"/>
                <w:bCs/>
                <w:sz w:val="24"/>
                <w:szCs w:val="24"/>
              </w:rPr>
              <w:t></w:t>
            </w:r>
            <w:r w:rsidRPr="00CA5FB3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 xml:space="preserve"> </w:t>
            </w:r>
            <w:r w:rsidRPr="00CA5F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  карточек с играми и заданиями;</w:t>
            </w:r>
          </w:p>
          <w:p w:rsidR="00382EBC" w:rsidRPr="00CA5FB3" w:rsidRDefault="00382EBC" w:rsidP="00382EBC">
            <w:pPr>
              <w:spacing w:before="100" w:beforeAutospacing="1" w:after="100" w:afterAutospacing="1" w:line="240" w:lineRule="auto"/>
              <w:ind w:left="126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Symbol" w:eastAsia="Symbol" w:hAnsi="Symbol" w:cs="Symbol"/>
                <w:bCs/>
                <w:sz w:val="24"/>
                <w:szCs w:val="24"/>
              </w:rPr>
              <w:t></w:t>
            </w:r>
            <w:r w:rsidRPr="00CA5FB3">
              <w:rPr>
                <w:rFonts w:ascii="Times New Roman" w:eastAsia="Symbol" w:hAnsi="Times New Roman" w:cs="Times New Roman"/>
                <w:bCs/>
                <w:sz w:val="24"/>
                <w:szCs w:val="24"/>
              </w:rPr>
              <w:t xml:space="preserve"> </w:t>
            </w:r>
            <w:r w:rsidRPr="00CA5FB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наличие текстов для работы на занятиях;</w:t>
            </w:r>
          </w:p>
          <w:p w:rsidR="00382EBC" w:rsidRPr="00CA5FB3" w:rsidRDefault="00382EBC" w:rsidP="00382EBC">
            <w:pPr>
              <w:autoSpaceDN w:val="0"/>
              <w:spacing w:before="100" w:beforeAutospacing="1" w:after="100" w:afterAutospacing="1" w:line="240" w:lineRule="auto"/>
              <w:ind w:left="12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CA5FB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подборка видеофрагментов;</w:t>
            </w:r>
          </w:p>
          <w:p w:rsidR="00382EBC" w:rsidRPr="00CA5FB3" w:rsidRDefault="00382EBC" w:rsidP="00382EBC">
            <w:pPr>
              <w:autoSpaceDN w:val="0"/>
              <w:spacing w:before="100" w:beforeAutospacing="1" w:after="100" w:afterAutospacing="1" w:line="240" w:lineRule="auto"/>
              <w:ind w:left="12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CA5FB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подборка печатных изданий и материалов СМИ, Интернет;</w:t>
            </w:r>
          </w:p>
          <w:p w:rsidR="00382EBC" w:rsidRPr="00CA5FB3" w:rsidRDefault="00382EBC" w:rsidP="00382EBC">
            <w:pPr>
              <w:spacing w:before="100" w:beforeAutospacing="1" w:after="100" w:afterAutospacing="1" w:line="240" w:lineRule="auto"/>
              <w:ind w:left="12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Symbol" w:eastAsia="Symbol" w:hAnsi="Symbol" w:cs="Symbol"/>
                <w:sz w:val="24"/>
                <w:szCs w:val="24"/>
              </w:rPr>
              <w:t></w:t>
            </w:r>
            <w:r w:rsidRPr="00CA5FB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компьютер, принтер, сканер, </w:t>
            </w:r>
            <w:proofErr w:type="spellStart"/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мультмедиапроектор</w:t>
            </w:r>
            <w:proofErr w:type="spellEnd"/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382EBC" w:rsidRPr="00CA5FB3" w:rsidRDefault="00382EBC" w:rsidP="00382EBC">
            <w:pPr>
              <w:spacing w:before="100" w:beforeAutospacing="1" w:after="100" w:afterAutospacing="1" w:line="240" w:lineRule="auto"/>
              <w:ind w:left="126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Symbol" w:eastAsia="Symbol" w:hAnsi="Symbol" w:cs="Symbol"/>
                <w:sz w:val="24"/>
                <w:szCs w:val="24"/>
              </w:rPr>
              <w:lastRenderedPageBreak/>
              <w:t></w:t>
            </w:r>
            <w:r w:rsidRPr="00CA5FB3">
              <w:rPr>
                <w:rFonts w:ascii="Times New Roman" w:eastAsia="Symbol" w:hAnsi="Times New Roman" w:cs="Times New Roman"/>
                <w:sz w:val="24"/>
                <w:szCs w:val="24"/>
              </w:rPr>
              <w:t xml:space="preserve"> </w:t>
            </w: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набор ЦОР по русскому языку.</w:t>
            </w:r>
          </w:p>
          <w:p w:rsidR="00382EBC" w:rsidRPr="00CA5FB3" w:rsidRDefault="00382EBC" w:rsidP="00382EBC">
            <w:pPr>
              <w:spacing w:before="100" w:beforeAutospacing="1" w:after="100" w:afterAutospacing="1" w:line="240" w:lineRule="auto"/>
              <w:ind w:left="142" w:firstLine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5F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Литература</w:t>
            </w:r>
          </w:p>
          <w:p w:rsidR="00382EBC" w:rsidRPr="00CA5FB3" w:rsidRDefault="00382EBC" w:rsidP="00382EBC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1. Волина В. В. Веселая грамматика. М.: Знание, 1995 г.</w:t>
            </w:r>
          </w:p>
          <w:p w:rsidR="00382EBC" w:rsidRPr="00CA5FB3" w:rsidRDefault="00382EBC" w:rsidP="00382EBC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Волина В. В. </w:t>
            </w:r>
            <w:proofErr w:type="gramStart"/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Занимательное</w:t>
            </w:r>
            <w:proofErr w:type="gramEnd"/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азбуковедение</w:t>
            </w:r>
            <w:proofErr w:type="spellEnd"/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. М.: Просвещение, 1991 г.</w:t>
            </w:r>
          </w:p>
          <w:p w:rsidR="00382EBC" w:rsidRPr="00CA5FB3" w:rsidRDefault="00382EBC" w:rsidP="00382EBC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Волина В. В. Русский язык. Учимся играя. Екатеринбург ТОО. Издательство “АРГО”, 1996 </w:t>
            </w:r>
          </w:p>
          <w:p w:rsidR="00382EBC" w:rsidRPr="00CA5FB3" w:rsidRDefault="00382EBC" w:rsidP="00382EBC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4. Волина В. В. Русский язык в рассказах, сказках, стихах. Москва “АСТ”, 1996 г.</w:t>
            </w:r>
          </w:p>
          <w:p w:rsidR="00382EBC" w:rsidRPr="00CA5FB3" w:rsidRDefault="00382EBC" w:rsidP="00382EBC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Граник</w:t>
            </w:r>
            <w:proofErr w:type="spellEnd"/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Г., Бондаренко С. М., Концевая Л. А. Секреты орфографии. Москва “Просвещение”, 1991 г.</w:t>
            </w:r>
          </w:p>
          <w:p w:rsidR="00382EBC" w:rsidRPr="00CA5FB3" w:rsidRDefault="00382EBC" w:rsidP="00382EBC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6. Занимательная грамматика. Сост. Бурлака Е. Г., Прокопенко И. Н. Донецк. ПКФ “БАО”, 1997 г.</w:t>
            </w:r>
          </w:p>
          <w:p w:rsidR="00382EBC" w:rsidRPr="00CA5FB3" w:rsidRDefault="00382EBC" w:rsidP="00382EBC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7. Журналы: “Начальная школа”, “Веселые картинки”, “</w:t>
            </w:r>
            <w:proofErr w:type="spellStart"/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  <w:p w:rsidR="00382EBC" w:rsidRPr="00CA5FB3" w:rsidRDefault="00382EBC" w:rsidP="00382EBC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</w:t>
            </w:r>
            <w:proofErr w:type="spellStart"/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В. П. Работа над трудными словами в начальных классах. Москва “Просвещение”, 1991 г.</w:t>
            </w:r>
          </w:p>
          <w:p w:rsidR="00382EBC" w:rsidRPr="00CA5FB3" w:rsidRDefault="00382EBC" w:rsidP="00382EBC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9. Левушкина О. Н. Словарная работа в начальных классах. (1-4) Москва “ВЛАДОС”, 2003 г.</w:t>
            </w:r>
          </w:p>
          <w:p w:rsidR="00382EBC" w:rsidRPr="00CA5FB3" w:rsidRDefault="00382EBC" w:rsidP="00382EBC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10. Маршак С. Веселая азбука. Веселый счет. Ростов-на-Дону кн. изд-во, 1991 г.</w:t>
            </w:r>
          </w:p>
          <w:p w:rsidR="00382EBC" w:rsidRPr="00CA5FB3" w:rsidRDefault="00382EBC" w:rsidP="00382EBC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11. Полякова А. В. Творческие учебные задания по русскому языку для учащихся 1-4 классов. Самара. Издательство “Сам Вен”, 1997 г.</w:t>
            </w:r>
          </w:p>
          <w:p w:rsidR="00382EBC" w:rsidRPr="00CA5FB3" w:rsidRDefault="00382EBC" w:rsidP="00382EBC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12. Превращения слов. Учебное пособие. Сост. Полякова А. В. Москва “Просвещение”, 1991 г</w:t>
            </w:r>
          </w:p>
          <w:p w:rsidR="00382EBC" w:rsidRPr="00CA5FB3" w:rsidRDefault="00382EBC" w:rsidP="00382EBC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13. </w:t>
            </w:r>
            <w:proofErr w:type="spellStart"/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Рик</w:t>
            </w:r>
            <w:proofErr w:type="spellEnd"/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Г. Доброе утро, Имя Прилагательное! М.: РИО “Самовар”, 1994 г.</w:t>
            </w:r>
          </w:p>
          <w:p w:rsidR="00382EBC" w:rsidRPr="00CA5FB3" w:rsidRDefault="00382EBC" w:rsidP="00382EBC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Рик</w:t>
            </w:r>
            <w:proofErr w:type="spellEnd"/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Г. Здравствуйте, Имя Существительное! М.: РИО “Самовар”, 1994 г.</w:t>
            </w:r>
          </w:p>
          <w:p w:rsidR="00382EBC" w:rsidRPr="00CA5FB3" w:rsidRDefault="00382EBC" w:rsidP="00382EBC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15. </w:t>
            </w:r>
            <w:proofErr w:type="spellStart"/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Рик</w:t>
            </w:r>
            <w:proofErr w:type="spellEnd"/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Г. Здравствуй, дядюшка Глагол! М.: РИО “Самовар”, 1995 г.</w:t>
            </w:r>
          </w:p>
          <w:p w:rsidR="00382EBC" w:rsidRPr="00CA5FB3" w:rsidRDefault="00382EBC" w:rsidP="00382EBC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16. Тоцкий П. С. Орфография без правил. Начальная школа. Москва “Просвещение”, 1991 г.</w:t>
            </w:r>
          </w:p>
          <w:p w:rsidR="00382EBC" w:rsidRPr="00CA5FB3" w:rsidRDefault="00382EBC" w:rsidP="00382EBC">
            <w:pPr>
              <w:tabs>
                <w:tab w:val="num" w:pos="720"/>
              </w:tabs>
              <w:spacing w:before="100" w:beforeAutospacing="1" w:after="100" w:afterAutospacing="1" w:line="240" w:lineRule="auto"/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5FB3">
              <w:rPr>
                <w:rFonts w:ascii="Times New Roman" w:eastAsia="Times New Roman" w:hAnsi="Times New Roman" w:cs="Times New Roman"/>
                <w:sz w:val="24"/>
                <w:szCs w:val="24"/>
              </w:rPr>
              <w:t>17. Сборник загадок. Сост. М. Т. Карпенко. М., 1988 г.</w:t>
            </w:r>
          </w:p>
          <w:p w:rsidR="00382EBC" w:rsidRPr="00CA5FB3" w:rsidRDefault="00382EBC" w:rsidP="00382EB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2EBC" w:rsidRPr="00CA5FB3" w:rsidRDefault="00382EBC" w:rsidP="00382E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A5FB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 </w:t>
      </w:r>
    </w:p>
    <w:sectPr w:rsidR="00382EBC" w:rsidRPr="00CA5FB3" w:rsidSect="00027569">
      <w:pgSz w:w="11906" w:h="16838"/>
      <w:pgMar w:top="568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42BC2"/>
    <w:multiLevelType w:val="multilevel"/>
    <w:tmpl w:val="BCDC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3F1835"/>
    <w:multiLevelType w:val="multilevel"/>
    <w:tmpl w:val="9D6E0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833752"/>
    <w:multiLevelType w:val="multilevel"/>
    <w:tmpl w:val="004CB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B5088C"/>
    <w:multiLevelType w:val="multilevel"/>
    <w:tmpl w:val="387E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04A29B3"/>
    <w:multiLevelType w:val="multilevel"/>
    <w:tmpl w:val="EBCA3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35C6E55"/>
    <w:multiLevelType w:val="multilevel"/>
    <w:tmpl w:val="E2D0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C01087C"/>
    <w:multiLevelType w:val="multilevel"/>
    <w:tmpl w:val="47366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3E41540"/>
    <w:multiLevelType w:val="multilevel"/>
    <w:tmpl w:val="BD528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FBA41DD"/>
    <w:multiLevelType w:val="multilevel"/>
    <w:tmpl w:val="D45C5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07D690C"/>
    <w:multiLevelType w:val="multilevel"/>
    <w:tmpl w:val="5D948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7851EBF"/>
    <w:multiLevelType w:val="multilevel"/>
    <w:tmpl w:val="59B84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F4B4757"/>
    <w:multiLevelType w:val="multilevel"/>
    <w:tmpl w:val="82D8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"/>
  </w:num>
  <w:num w:numId="11">
    <w:abstractNumId w:val="3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382EBC"/>
    <w:rsid w:val="00027569"/>
    <w:rsid w:val="000D6835"/>
    <w:rsid w:val="00262782"/>
    <w:rsid w:val="00382EBC"/>
    <w:rsid w:val="005E4048"/>
    <w:rsid w:val="006B4F4F"/>
    <w:rsid w:val="00827F00"/>
    <w:rsid w:val="008358FF"/>
    <w:rsid w:val="009C0939"/>
    <w:rsid w:val="00A0507B"/>
    <w:rsid w:val="00A23246"/>
    <w:rsid w:val="00B66783"/>
    <w:rsid w:val="00CA5FB3"/>
    <w:rsid w:val="00D81C7A"/>
    <w:rsid w:val="00DB792A"/>
    <w:rsid w:val="00E4374C"/>
    <w:rsid w:val="00E83C03"/>
    <w:rsid w:val="00FA77AD"/>
    <w:rsid w:val="00FE4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F4F"/>
  </w:style>
  <w:style w:type="paragraph" w:styleId="3">
    <w:name w:val="heading 3"/>
    <w:basedOn w:val="a"/>
    <w:link w:val="30"/>
    <w:uiPriority w:val="9"/>
    <w:qFormat/>
    <w:rsid w:val="00382E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82EB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38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82EBC"/>
    <w:rPr>
      <w:b/>
      <w:bCs/>
    </w:rPr>
  </w:style>
  <w:style w:type="character" w:styleId="a5">
    <w:name w:val="Emphasis"/>
    <w:basedOn w:val="a0"/>
    <w:uiPriority w:val="20"/>
    <w:qFormat/>
    <w:rsid w:val="00382EBC"/>
    <w:rPr>
      <w:i/>
      <w:iCs/>
    </w:rPr>
  </w:style>
  <w:style w:type="character" w:styleId="a6">
    <w:name w:val="Hyperlink"/>
    <w:basedOn w:val="a0"/>
    <w:uiPriority w:val="99"/>
    <w:semiHidden/>
    <w:unhideWhenUsed/>
    <w:rsid w:val="00382EB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382EBC"/>
    <w:rPr>
      <w:color w:val="800080"/>
      <w:u w:val="single"/>
    </w:rPr>
  </w:style>
  <w:style w:type="paragraph" w:styleId="a8">
    <w:name w:val="No Spacing"/>
    <w:basedOn w:val="a"/>
    <w:uiPriority w:val="1"/>
    <w:qFormat/>
    <w:rsid w:val="00382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ticleseparator">
    <w:name w:val="article_separator"/>
    <w:basedOn w:val="a0"/>
    <w:rsid w:val="00382EB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82EB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382EB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82EB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382EBC"/>
    <w:rPr>
      <w:rFonts w:ascii="Arial" w:eastAsia="Times New Roman" w:hAnsi="Arial" w:cs="Arial"/>
      <w:vanish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382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82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4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20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22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38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3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5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25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45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561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172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2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92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2524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chool2100.ru/uroki/elementary/rus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BE902-76DB-43A1-BD05-FBACF622C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Анжелика</cp:lastModifiedBy>
  <cp:revision>10</cp:revision>
  <cp:lastPrinted>2024-09-05T08:49:00Z</cp:lastPrinted>
  <dcterms:created xsi:type="dcterms:W3CDTF">2014-09-01T05:30:00Z</dcterms:created>
  <dcterms:modified xsi:type="dcterms:W3CDTF">2024-09-17T10:32:00Z</dcterms:modified>
</cp:coreProperties>
</file>